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>Dyrektor Zakładu Nieruchomości Komunalnych w Pruszczu Gdańskim</w:t>
      </w: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 xml:space="preserve">Samorządowego Zakładu Budżetowego </w:t>
      </w:r>
    </w:p>
    <w:p w:rsidR="00D717EC" w:rsidRDefault="00D717EC" w:rsidP="00CB5541">
      <w:pPr>
        <w:jc w:val="center"/>
        <w:rPr>
          <w:rStyle w:val="Pogrubienie"/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 xml:space="preserve"> ogłasza</w:t>
      </w:r>
    </w:p>
    <w:p w:rsidR="00D717EC" w:rsidRPr="00DD16E8" w:rsidRDefault="00D717EC" w:rsidP="00CB5541">
      <w:pPr>
        <w:jc w:val="center"/>
        <w:rPr>
          <w:b/>
          <w:sz w:val="28"/>
          <w:szCs w:val="28"/>
        </w:rPr>
      </w:pPr>
      <w:r>
        <w:rPr>
          <w:rStyle w:val="Pogrubienie"/>
          <w:rFonts w:ascii="Verdana" w:hAnsi="Verdana"/>
          <w:b w:val="0"/>
          <w:color w:val="333333"/>
          <w:sz w:val="18"/>
          <w:szCs w:val="18"/>
        </w:rPr>
        <w:t>n</w:t>
      </w:r>
      <w:r w:rsidRPr="00DD16E8">
        <w:rPr>
          <w:rStyle w:val="Pogrubienie"/>
          <w:rFonts w:ascii="Verdana" w:hAnsi="Verdana"/>
          <w:b w:val="0"/>
          <w:color w:val="333333"/>
          <w:sz w:val="18"/>
          <w:szCs w:val="18"/>
        </w:rPr>
        <w:t>abór na stanowisko</w:t>
      </w:r>
    </w:p>
    <w:p w:rsidR="00D717EC" w:rsidRDefault="00D717EC" w:rsidP="00CB554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Specjalisty</w:t>
      </w:r>
      <w:r w:rsidRPr="00DD16E8">
        <w:rPr>
          <w:rFonts w:ascii="Verdana" w:hAnsi="Verdana"/>
          <w:b/>
          <w:sz w:val="18"/>
          <w:szCs w:val="18"/>
        </w:rPr>
        <w:t xml:space="preserve"> d/s  administracyjno- księgowych</w:t>
      </w:r>
    </w:p>
    <w:p w:rsidR="00D717EC" w:rsidRPr="00DD16E8" w:rsidRDefault="00D717EC" w:rsidP="00CB5541">
      <w:pPr>
        <w:jc w:val="center"/>
        <w:rPr>
          <w:rFonts w:ascii="Verdana" w:hAnsi="Verdana"/>
          <w:b/>
          <w:sz w:val="18"/>
          <w:szCs w:val="18"/>
        </w:rPr>
      </w:pPr>
    </w:p>
    <w:p w:rsidR="00D717EC" w:rsidRPr="00625512" w:rsidRDefault="00D717EC" w:rsidP="00AA7B95">
      <w:pPr>
        <w:jc w:val="center"/>
      </w:pPr>
      <w:r>
        <w:rPr>
          <w:sz w:val="20"/>
          <w:szCs w:val="20"/>
        </w:rPr>
        <w:t>OFERTA NR 4/2018  z dnia 17 września  2018 r.</w:t>
      </w:r>
    </w:p>
    <w:p w:rsidR="00D717EC" w:rsidRDefault="00D717EC" w:rsidP="00DD16E8">
      <w:pPr>
        <w:jc w:val="center"/>
        <w:rPr>
          <w:rFonts w:ascii="Verdana" w:hAnsi="Verdana"/>
          <w:sz w:val="18"/>
          <w:szCs w:val="18"/>
        </w:rPr>
      </w:pPr>
    </w:p>
    <w:p w:rsidR="00D717EC" w:rsidRDefault="00D717EC" w:rsidP="00381FEA">
      <w:pPr>
        <w:rPr>
          <w:rFonts w:ascii="Verdana" w:hAnsi="Verdana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 xml:space="preserve">I. Wymagania w stosunku do kandydatów: 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</w:t>
      </w:r>
      <w:r w:rsidRPr="003A75E3">
        <w:rPr>
          <w:rFonts w:ascii="Verdana" w:hAnsi="Verdana"/>
          <w:color w:val="333333"/>
          <w:sz w:val="18"/>
          <w:szCs w:val="18"/>
          <w:u w:val="single"/>
        </w:rPr>
        <w:t>. Wymagania niezbędne:</w:t>
      </w:r>
      <w:r w:rsidRPr="003A75E3">
        <w:rPr>
          <w:rFonts w:ascii="Verdana" w:hAnsi="Verdana"/>
          <w:color w:val="333333"/>
          <w:sz w:val="18"/>
          <w:szCs w:val="18"/>
          <w:u w:val="single"/>
        </w:rPr>
        <w:br/>
      </w:r>
      <w:r>
        <w:rPr>
          <w:rFonts w:ascii="Verdana" w:hAnsi="Verdana"/>
          <w:color w:val="333333"/>
          <w:sz w:val="18"/>
          <w:szCs w:val="18"/>
        </w:rPr>
        <w:t>a) obywatelstwo polskie,</w:t>
      </w:r>
      <w:r>
        <w:rPr>
          <w:rFonts w:ascii="Verdana" w:hAnsi="Verdana"/>
          <w:color w:val="333333"/>
          <w:sz w:val="18"/>
          <w:szCs w:val="18"/>
        </w:rPr>
        <w:br/>
        <w:t>b) wykształcenie : średnie ekonomiczne  lub wyższe ekonomiczne lub rachunkowość,</w:t>
      </w:r>
      <w:r>
        <w:rPr>
          <w:rFonts w:ascii="Verdana" w:hAnsi="Verdana"/>
          <w:color w:val="333333"/>
          <w:sz w:val="18"/>
          <w:szCs w:val="18"/>
        </w:rPr>
        <w:br/>
        <w:t>c) minimum 4 letni  staż pracy w księgowości ,</w:t>
      </w:r>
      <w:r>
        <w:rPr>
          <w:rFonts w:ascii="Verdana" w:hAnsi="Verdana"/>
          <w:color w:val="333333"/>
          <w:sz w:val="18"/>
          <w:szCs w:val="18"/>
        </w:rPr>
        <w:br/>
        <w:t>d) pełna zdolność do czynności prawnych oraz korzystanie z pełni praw publicznych,</w:t>
      </w:r>
      <w:r>
        <w:rPr>
          <w:rFonts w:ascii="Verdana" w:hAnsi="Verdana"/>
          <w:color w:val="333333"/>
          <w:sz w:val="18"/>
          <w:szCs w:val="18"/>
        </w:rPr>
        <w:br/>
        <w:t>e) nie była karana za przestępstwa popełnione umyślnie i nie była prawomocnie skazana za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 przestępstwa: przeciwko mieniu, przeciwko obrotowi gospodarczemu, przeciwko działalności 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 instytucji państwowych oraz samorządu terytorialnego, przeciwko wiarygodności dokumentów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 lub za przestępstwa skarbowe.</w:t>
      </w:r>
      <w:r>
        <w:rPr>
          <w:rFonts w:ascii="Verdana" w:hAnsi="Verdana"/>
          <w:color w:val="333333"/>
          <w:sz w:val="18"/>
          <w:szCs w:val="18"/>
        </w:rPr>
        <w:br/>
        <w:t>f) nieposzlakowana opinia.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 w:rsidRPr="003A75E3">
        <w:rPr>
          <w:rFonts w:ascii="Verdana" w:hAnsi="Verdana"/>
          <w:color w:val="333333"/>
          <w:sz w:val="18"/>
          <w:szCs w:val="18"/>
          <w:u w:val="single"/>
        </w:rPr>
        <w:t>2. Wymagania dodatkowe:</w:t>
      </w:r>
      <w:r w:rsidRPr="003A75E3"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a) biegła znajomość obsługi komputera i umiejętność pracy w programach komputerowych w</w:t>
      </w:r>
    </w:p>
    <w:p w:rsidR="00D717EC" w:rsidRDefault="00D717EC" w:rsidP="009520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 zakresie księgowości budżetowej,</w:t>
      </w:r>
      <w:r>
        <w:rPr>
          <w:rFonts w:ascii="Verdana" w:hAnsi="Verdana"/>
          <w:color w:val="333333"/>
          <w:sz w:val="18"/>
          <w:szCs w:val="18"/>
        </w:rPr>
        <w:br/>
        <w:t>b) znajomość ustawy o rachunkowości, finansów publicznych, księgowości budżetowej,</w:t>
      </w:r>
      <w:r>
        <w:rPr>
          <w:rFonts w:ascii="Verdana" w:hAnsi="Verdana"/>
          <w:color w:val="333333"/>
          <w:sz w:val="18"/>
          <w:szCs w:val="18"/>
        </w:rPr>
        <w:br/>
        <w:t xml:space="preserve">    znajomość ustawy o ochronie praw lokatorów ,  kodeksu postępowania administracyjnego,</w:t>
      </w:r>
      <w:r>
        <w:rPr>
          <w:rFonts w:ascii="Verdana" w:hAnsi="Verdana"/>
          <w:color w:val="333333"/>
          <w:sz w:val="18"/>
          <w:szCs w:val="18"/>
        </w:rPr>
        <w:br/>
        <w:t>c) samodzielność w pracy oraz własna inicjatywa,</w:t>
      </w:r>
      <w:r>
        <w:rPr>
          <w:rFonts w:ascii="Verdana" w:hAnsi="Verdana"/>
          <w:color w:val="333333"/>
          <w:sz w:val="18"/>
          <w:szCs w:val="18"/>
        </w:rPr>
        <w:br/>
        <w:t>d) umiejętność pracy w zespole, komunikatywność, dokładność, terminowość;</w:t>
      </w:r>
      <w:r>
        <w:rPr>
          <w:rFonts w:ascii="Verdana" w:hAnsi="Verdana"/>
          <w:color w:val="333333"/>
          <w:sz w:val="18"/>
          <w:szCs w:val="18"/>
        </w:rPr>
        <w:br/>
        <w:t>e) dobra organizacja pracy,</w:t>
      </w:r>
      <w:r w:rsidRPr="009520BB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 xml:space="preserve">umiejętność  stosowania obowiązujących przepisów </w:t>
      </w:r>
    </w:p>
    <w:p w:rsidR="00D717EC" w:rsidRDefault="00D717EC" w:rsidP="009520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Pogrubienie"/>
          <w:rFonts w:ascii="Verdana" w:hAnsi="Verdana"/>
          <w:color w:val="333333"/>
          <w:sz w:val="18"/>
          <w:szCs w:val="18"/>
        </w:rPr>
        <w:t xml:space="preserve">II. Zakres wykonywanych zadań na stanowisku: </w:t>
      </w:r>
      <w:r>
        <w:rPr>
          <w:rFonts w:ascii="Verdana" w:hAnsi="Verdana"/>
          <w:color w:val="333333"/>
          <w:sz w:val="18"/>
          <w:szCs w:val="18"/>
        </w:rPr>
        <w:br/>
        <w:t>1. prowadzenie sekretariatu  zakładu,</w:t>
      </w:r>
      <w:r>
        <w:rPr>
          <w:rFonts w:ascii="Verdana" w:hAnsi="Verdana"/>
          <w:color w:val="333333"/>
          <w:sz w:val="18"/>
          <w:szCs w:val="18"/>
        </w:rPr>
        <w:br/>
        <w:t>2. obsługa  interesantów czynszowych , sporządzanie  i prowadzenie czynszowej</w:t>
      </w:r>
    </w:p>
    <w:p w:rsidR="00D717EC" w:rsidRDefault="00D717EC" w:rsidP="009520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 dokumentacji windykacyjnej, </w:t>
      </w:r>
    </w:p>
    <w:p w:rsidR="00D717EC" w:rsidRPr="001F0131" w:rsidRDefault="00D717EC" w:rsidP="009520BB">
      <w:pPr>
        <w:pStyle w:val="NormalnyWeb"/>
        <w:spacing w:before="0" w:beforeAutospacing="0" w:after="0" w:afterAutospacing="0"/>
        <w:rPr>
          <w:rStyle w:val="Pogrubienie"/>
          <w:rFonts w:ascii="Verdana" w:hAnsi="Verdana"/>
          <w:b w:val="0"/>
          <w:bCs w:val="0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3. ścisła współpraca z Radcą prawnym zakładu w zakresie dochodzenia należności</w:t>
      </w:r>
      <w:r>
        <w:rPr>
          <w:rFonts w:ascii="Verdana" w:hAnsi="Verdana"/>
          <w:color w:val="333333"/>
          <w:sz w:val="18"/>
          <w:szCs w:val="18"/>
        </w:rPr>
        <w:br/>
        <w:t>4. sporządzanie  analiz z zakresu wykonywanej pracy</w:t>
      </w:r>
      <w:r>
        <w:rPr>
          <w:rFonts w:ascii="Verdana" w:hAnsi="Verdana"/>
          <w:color w:val="333333"/>
          <w:sz w:val="18"/>
          <w:szCs w:val="18"/>
        </w:rPr>
        <w:br/>
        <w:t>5. Dekretacja i  księgowanie dokumentów w programie księgowym Dom 5</w:t>
      </w:r>
      <w:r>
        <w:rPr>
          <w:rFonts w:ascii="Verdana" w:hAnsi="Verdana"/>
          <w:color w:val="333333"/>
          <w:sz w:val="18"/>
          <w:szCs w:val="18"/>
        </w:rPr>
        <w:br/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 xml:space="preserve">III. Informacja o warunkach pracy: </w:t>
      </w:r>
      <w:r>
        <w:rPr>
          <w:rFonts w:ascii="Verdana" w:hAnsi="Verdana"/>
          <w:color w:val="333333"/>
          <w:sz w:val="18"/>
          <w:szCs w:val="18"/>
        </w:rPr>
        <w:br/>
        <w:t>1. praca w wymiarze 1/1 etatu,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2. zatrudnienie w ramach umowy o pracę,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3. praca w siedzibie Samorządowego Zakładu Budżetowego w Pruszczu Gdańskim 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4. praca przy komputerze powyżej 4 godzin dziennie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>IV. Informacja o wskaźniku zatrudnienia osób niepełnosprawnych: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W miesiącu sierpniu  2018 r. w Samorządowym Zakładzie Budżetowym w Pruszczu Gdańskim wskaźnik zatrudnienia osób niepełnosprawnych osiągnął 20%.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Style w:val="Pogrubienie"/>
          <w:rFonts w:ascii="Verdana" w:hAnsi="Verdana"/>
          <w:color w:val="333333"/>
          <w:sz w:val="18"/>
          <w:szCs w:val="18"/>
        </w:rPr>
        <w:t>V. Wymagane dokumenty:</w:t>
      </w:r>
      <w:r>
        <w:rPr>
          <w:rFonts w:ascii="Verdana" w:hAnsi="Verdana"/>
          <w:color w:val="333333"/>
          <w:sz w:val="18"/>
          <w:szCs w:val="18"/>
        </w:rPr>
        <w:br/>
        <w:t>1. życiorys i list motywacyjny,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2. dokumenty potwierdzające wykształcenie i kwalifikacje,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3. kopie świadectw pracy oraz inne dokumenty potwierdzające staż pracy 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4. kwestionariusz osobowy dla osoby ubiegającej się o zatrudnienie, którego wzór określa załącznik do Rozporządzenia Ministra Pracy i Polityki Społecznej z dnia 10 lipca 2009r. (Dz. U. Nr 115, poz. 971)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5. oświadczenie kandydata, iż nie był skazany prawomocnym wyrokiem sądu za przestępstwo umyślne ścigane z oskarżenia publicznego lub umyślne przestępstwo skarbowe,</w:t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Pogrubienie"/>
          <w:rFonts w:ascii="Verdana" w:hAnsi="Verdana" w:cs="Helvetica"/>
          <w:color w:val="333333"/>
          <w:sz w:val="18"/>
          <w:szCs w:val="18"/>
        </w:rPr>
        <w:t>VI</w:t>
      </w:r>
      <w:r w:rsidRPr="003C71FD">
        <w:rPr>
          <w:rStyle w:val="Pogrubienie"/>
          <w:rFonts w:ascii="Verdana" w:hAnsi="Verdana" w:cs="Helvetica"/>
          <w:color w:val="333333"/>
          <w:sz w:val="18"/>
          <w:szCs w:val="18"/>
        </w:rPr>
        <w:t>. Informacje dodatkowe</w:t>
      </w:r>
      <w:r w:rsidRPr="003C71FD">
        <w:rPr>
          <w:rFonts w:ascii="Verdana" w:hAnsi="Verdana" w:cs="Helvetica"/>
          <w:color w:val="333333"/>
          <w:sz w:val="18"/>
          <w:szCs w:val="18"/>
        </w:rPr>
        <w:br/>
        <w:t>1. W przypadku osób podejmujących po raz pierwszy pracę na s</w:t>
      </w:r>
      <w:r>
        <w:rPr>
          <w:rFonts w:ascii="Verdana" w:hAnsi="Verdana" w:cs="Helvetica"/>
          <w:color w:val="333333"/>
          <w:sz w:val="18"/>
          <w:szCs w:val="18"/>
        </w:rPr>
        <w:t>tanowisku urzędniczym</w:t>
      </w:r>
      <w:r w:rsidRPr="003C71FD">
        <w:rPr>
          <w:rFonts w:ascii="Verdana" w:hAnsi="Verdana" w:cs="Helvetica"/>
          <w:color w:val="333333"/>
          <w:sz w:val="18"/>
          <w:szCs w:val="18"/>
        </w:rPr>
        <w:t>, pierwszą umowę o pracę zawiera się na czas określony (nie dłuższy niż 6 miesięcy).</w:t>
      </w:r>
      <w:r w:rsidRPr="003C71FD">
        <w:rPr>
          <w:rFonts w:ascii="Verdana" w:hAnsi="Verdana" w:cs="Helvetica"/>
          <w:color w:val="333333"/>
          <w:sz w:val="18"/>
          <w:szCs w:val="18"/>
        </w:rPr>
        <w:br/>
        <w:t>2. W czasie trwania umowy organizuje się służbę przygotowawczą kończącą się egzaminem, którego pozytywny wynik jest warunkiem dalszego zatrudnienia pracownika.</w:t>
      </w:r>
      <w:r w:rsidRPr="003C71FD">
        <w:rPr>
          <w:rFonts w:ascii="Verdana" w:hAnsi="Verdana" w:cs="Helvetica"/>
          <w:color w:val="333333"/>
          <w:sz w:val="18"/>
          <w:szCs w:val="18"/>
        </w:rPr>
        <w:br/>
      </w: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381FE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152E1">
      <w:pPr>
        <w:rPr>
          <w:rFonts w:ascii="Verdana" w:hAnsi="Verdana"/>
          <w:color w:val="333333"/>
          <w:sz w:val="18"/>
          <w:szCs w:val="18"/>
        </w:rPr>
      </w:pPr>
    </w:p>
    <w:p w:rsidR="00D717EC" w:rsidRPr="00DD6321" w:rsidRDefault="00D717EC" w:rsidP="004C7BDA">
      <w:pPr>
        <w:pStyle w:val="NormalnyWeb"/>
        <w:shd w:val="clear" w:color="auto" w:fill="FFFFFF"/>
        <w:rPr>
          <w:rFonts w:ascii="Arial" w:hAnsi="Arial" w:cs="Arial"/>
          <w:b/>
          <w:color w:val="434343"/>
          <w:sz w:val="18"/>
          <w:szCs w:val="18"/>
        </w:rPr>
      </w:pPr>
      <w:r w:rsidRPr="00BD72E6">
        <w:rPr>
          <w:rFonts w:ascii="Arial" w:hAnsi="Arial" w:cs="Arial"/>
          <w:b/>
          <w:color w:val="434343"/>
          <w:sz w:val="18"/>
          <w:szCs w:val="18"/>
        </w:rPr>
        <w:t xml:space="preserve">VI </w:t>
      </w:r>
      <w:r>
        <w:rPr>
          <w:rFonts w:ascii="Arial" w:hAnsi="Arial" w:cs="Arial"/>
          <w:b/>
          <w:color w:val="434343"/>
          <w:sz w:val="18"/>
          <w:szCs w:val="18"/>
        </w:rPr>
        <w:t>.</w:t>
      </w:r>
      <w:r w:rsidRPr="00BD72E6">
        <w:rPr>
          <w:rFonts w:ascii="Arial" w:hAnsi="Arial" w:cs="Arial"/>
          <w:b/>
          <w:color w:val="434343"/>
          <w:sz w:val="18"/>
          <w:szCs w:val="18"/>
        </w:rPr>
        <w:t>Termin i miejsce składania ofert :</w:t>
      </w:r>
    </w:p>
    <w:p w:rsidR="00D717EC" w:rsidRDefault="00D717EC" w:rsidP="004C7BDA">
      <w:pPr>
        <w:rPr>
          <w:rStyle w:val="Pogrubienie"/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Wymagane dokumenty aplikacyjne można składać osobiście w zamkniętych kopertach w</w:t>
      </w:r>
      <w:r>
        <w:rPr>
          <w:rStyle w:val="Pogrubienie"/>
          <w:rFonts w:ascii="Verdana" w:hAnsi="Verdana"/>
          <w:color w:val="333333"/>
          <w:sz w:val="18"/>
          <w:szCs w:val="18"/>
        </w:rPr>
        <w:t xml:space="preserve"> </w:t>
      </w:r>
    </w:p>
    <w:p w:rsidR="00D717EC" w:rsidRDefault="00D717EC" w:rsidP="004C7BDA">
      <w:pPr>
        <w:rPr>
          <w:rStyle w:val="Pogrubienie"/>
          <w:rFonts w:ascii="Verdana" w:hAnsi="Verdana"/>
          <w:color w:val="333333"/>
          <w:sz w:val="18"/>
          <w:szCs w:val="18"/>
        </w:rPr>
      </w:pPr>
    </w:p>
    <w:p w:rsidR="00D717EC" w:rsidRDefault="00D717EC" w:rsidP="004C7BDA">
      <w:pPr>
        <w:rPr>
          <w:rStyle w:val="Pogrubienie"/>
          <w:rFonts w:ascii="Verdana" w:hAnsi="Verdana"/>
          <w:b w:val="0"/>
          <w:color w:val="333333"/>
          <w:sz w:val="18"/>
          <w:szCs w:val="18"/>
        </w:rPr>
      </w:pPr>
      <w:r w:rsidRPr="004152E1">
        <w:rPr>
          <w:rStyle w:val="Pogrubienie"/>
          <w:rFonts w:ascii="Verdana" w:hAnsi="Verdana"/>
          <w:b w:val="0"/>
          <w:color w:val="333333"/>
          <w:sz w:val="18"/>
          <w:szCs w:val="18"/>
        </w:rPr>
        <w:t>Samorządowym Zakładzie Budżetowym z dopiskiem</w:t>
      </w:r>
    </w:p>
    <w:p w:rsidR="00D717EC" w:rsidRDefault="00D717EC" w:rsidP="004C7BDA">
      <w:pPr>
        <w:rPr>
          <w:rStyle w:val="Pogrubienie"/>
          <w:rFonts w:ascii="Verdana" w:hAnsi="Verdana"/>
          <w:b w:val="0"/>
          <w:color w:val="333333"/>
          <w:sz w:val="18"/>
          <w:szCs w:val="18"/>
        </w:rPr>
      </w:pPr>
    </w:p>
    <w:p w:rsidR="00D717EC" w:rsidRPr="004152E1" w:rsidRDefault="00D717EC" w:rsidP="004C7BDA">
      <w:pPr>
        <w:rPr>
          <w:rStyle w:val="Pogrubienie"/>
          <w:rFonts w:ascii="Verdana" w:hAnsi="Verdana"/>
          <w:b w:val="0"/>
          <w:color w:val="333333"/>
          <w:sz w:val="18"/>
          <w:szCs w:val="18"/>
        </w:rPr>
      </w:pPr>
      <w:r>
        <w:rPr>
          <w:rStyle w:val="Pogrubienie"/>
          <w:rFonts w:ascii="Verdana" w:hAnsi="Verdana"/>
          <w:color w:val="333333"/>
          <w:sz w:val="18"/>
          <w:szCs w:val="18"/>
        </w:rPr>
        <w:t xml:space="preserve">,,Nabór na wolne stanowisko </w:t>
      </w:r>
      <w:r>
        <w:rPr>
          <w:rFonts w:ascii="Verdana" w:hAnsi="Verdana"/>
          <w:b/>
          <w:sz w:val="18"/>
          <w:szCs w:val="18"/>
        </w:rPr>
        <w:t>Specjalista</w:t>
      </w:r>
      <w:r w:rsidRPr="004152E1">
        <w:rPr>
          <w:rFonts w:ascii="Verdana" w:hAnsi="Verdana"/>
          <w:b/>
          <w:sz w:val="18"/>
          <w:szCs w:val="18"/>
        </w:rPr>
        <w:t xml:space="preserve"> d/s  administracyjno- księgowych</w:t>
      </w:r>
      <w:r>
        <w:rPr>
          <w:rFonts w:ascii="Verdana" w:hAnsi="Verdana"/>
          <w:b/>
          <w:sz w:val="18"/>
          <w:szCs w:val="18"/>
        </w:rPr>
        <w:t>”</w:t>
      </w:r>
    </w:p>
    <w:p w:rsidR="00D717EC" w:rsidRPr="00BD72E6" w:rsidRDefault="00D717EC" w:rsidP="004C7BDA">
      <w:pPr>
        <w:rPr>
          <w:rFonts w:ascii="Verdana" w:hAnsi="Verdana"/>
          <w:b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lub przesłać pocztą na adres: Zakład Nieruchomości Komunalnych w Pruszczu Gdańskim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Samorządowy Zakład Budżetowy 83-000 Pruszcz Gdański ul. Grunwaldzka 71A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(decyduje data wpływu do Zakładu). 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b/>
          <w:color w:val="333333"/>
          <w:sz w:val="18"/>
          <w:szCs w:val="18"/>
          <w:u w:val="single"/>
        </w:rPr>
      </w:pPr>
      <w:r w:rsidRPr="00B61292">
        <w:rPr>
          <w:rFonts w:ascii="Verdana" w:hAnsi="Verdana"/>
          <w:b/>
          <w:color w:val="333333"/>
          <w:sz w:val="18"/>
          <w:szCs w:val="18"/>
          <w:u w:val="single"/>
        </w:rPr>
        <w:t>Termin składania ofert (nie krótszy niż 10 dni od dnia opublikowania na stronie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b/>
          <w:color w:val="333333"/>
          <w:sz w:val="18"/>
          <w:szCs w:val="18"/>
          <w:u w:val="single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b/>
          <w:color w:val="333333"/>
          <w:sz w:val="18"/>
          <w:szCs w:val="18"/>
          <w:u w:val="single"/>
        </w:rPr>
      </w:pPr>
      <w:r w:rsidRPr="00B61292">
        <w:rPr>
          <w:rFonts w:ascii="Verdana" w:hAnsi="Verdana"/>
          <w:b/>
          <w:color w:val="333333"/>
          <w:sz w:val="18"/>
          <w:szCs w:val="18"/>
          <w:u w:val="single"/>
        </w:rPr>
        <w:t xml:space="preserve"> www.znk.pruszczgd.pl</w:t>
      </w:r>
      <w:r>
        <w:rPr>
          <w:rFonts w:ascii="Verdana" w:hAnsi="Verdana"/>
          <w:b/>
          <w:color w:val="333333"/>
          <w:sz w:val="18"/>
          <w:szCs w:val="18"/>
          <w:u w:val="single"/>
        </w:rPr>
        <w:t>) mija w dniu 28</w:t>
      </w:r>
      <w:r w:rsidRPr="00B61292">
        <w:rPr>
          <w:rFonts w:ascii="Verdana" w:hAnsi="Verdana"/>
          <w:b/>
          <w:color w:val="333333"/>
          <w:sz w:val="18"/>
          <w:szCs w:val="18"/>
          <w:u w:val="single"/>
        </w:rPr>
        <w:t xml:space="preserve"> września  2018  r. </w:t>
      </w:r>
    </w:p>
    <w:p w:rsidR="00D717EC" w:rsidRPr="003F6068" w:rsidRDefault="00D717EC" w:rsidP="004C7BDA">
      <w:pPr>
        <w:pStyle w:val="NormalnyWeb"/>
        <w:shd w:val="clear" w:color="auto" w:fill="FFFFFF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>Dokumenty dostarczone po upływie ww. terminu nie będą rozpatrywane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Dokumenty aplikacyjne należy opatrzyć klauzulą </w:t>
      </w:r>
    </w:p>
    <w:p w:rsidR="00D717EC" w:rsidRDefault="00D717EC" w:rsidP="00AA7B95">
      <w:pPr>
        <w:spacing w:line="360" w:lineRule="auto"/>
        <w:jc w:val="both"/>
        <w:rPr>
          <w:i/>
          <w:sz w:val="20"/>
          <w:szCs w:val="20"/>
        </w:rPr>
      </w:pPr>
      <w:r w:rsidRPr="00E76A35">
        <w:rPr>
          <w:sz w:val="20"/>
          <w:szCs w:val="20"/>
        </w:rPr>
        <w:t xml:space="preserve"> </w:t>
      </w:r>
      <w:r w:rsidRPr="00E76A35">
        <w:rPr>
          <w:i/>
          <w:sz w:val="20"/>
          <w:szCs w:val="20"/>
        </w:rPr>
        <w:t>„Wyrażam zgodę na przetwarzanie m</w:t>
      </w:r>
      <w:r>
        <w:rPr>
          <w:i/>
          <w:sz w:val="20"/>
          <w:szCs w:val="20"/>
        </w:rPr>
        <w:t>oich danych osobowych w   Zakładzie  Nieruchomości Komunalnych</w:t>
      </w:r>
    </w:p>
    <w:p w:rsidR="00D717EC" w:rsidRDefault="00D717EC" w:rsidP="00AA7B9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w Pruszczu Gdańskim Samorządowym  Zakładzie  Budżetowym przy ul. Grunwaldzkiej </w:t>
      </w:r>
      <w:smartTag w:uri="urn:schemas-microsoft-com:office:smarttags" w:element="metricconverter">
        <w:smartTagPr>
          <w:attr w:name="ProductID" w:val="71 A"/>
        </w:smartTagPr>
        <w:r>
          <w:rPr>
            <w:i/>
            <w:sz w:val="20"/>
            <w:szCs w:val="20"/>
          </w:rPr>
          <w:t>71 A</w:t>
        </w:r>
      </w:smartTag>
      <w:r>
        <w:rPr>
          <w:i/>
          <w:sz w:val="20"/>
          <w:szCs w:val="20"/>
        </w:rPr>
        <w:t xml:space="preserve"> </w:t>
      </w:r>
    </w:p>
    <w:p w:rsidR="00D717EC" w:rsidRPr="00E76A35" w:rsidRDefault="00D717EC" w:rsidP="00AA7B9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na potrzeby obecnego procesu rekrutacji.”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 w:cs="Helvetic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hd w:val="clear" w:color="auto" w:fill="FFFFFF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>Osoby spełniające wymogi formalne zostaną zaproszone telefonicznie na rozmowę kwalifikacyjną, która odbędzie się w dniu 1 października 2018  r. Informacja o wyniku naboru będzie umieszczona w BIP Zakładu Nieruchomości Komunalnych  w Pruszczu Gdańskim  oraz  na  tablicy ogłoszeń Zakładu.</w:t>
      </w:r>
    </w:p>
    <w:p w:rsidR="00D717EC" w:rsidRDefault="00D717EC" w:rsidP="004C7BDA">
      <w:pPr>
        <w:pStyle w:val="NormalnyWeb"/>
        <w:shd w:val="clear" w:color="auto" w:fill="FFFFFF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 xml:space="preserve"> Dokumenty osób niezakwalifikowanych można będzie odebrać osobiście w Zakładzie nieruchomości Komunalnych w Pruszczu Gdańskim  w  ciągu 14 dni od dnia zakończenia procedury naboru tj. od dnia zamieszczenia informacji o wyniku naboru w Biuletynie Informacji Publicznej.</w:t>
      </w: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 w:cs="Helvetic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 w:cs="Helvetica"/>
          <w:color w:val="333333"/>
          <w:sz w:val="18"/>
          <w:szCs w:val="18"/>
        </w:rPr>
      </w:pPr>
    </w:p>
    <w:p w:rsidR="00D717EC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 w:rsidRPr="00E33EB8">
        <w:rPr>
          <w:rFonts w:ascii="Verdana" w:hAnsi="Verdana" w:cs="Helvetic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D717EC" w:rsidRDefault="00D717EC" w:rsidP="004C7BDA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color w:val="333333"/>
          <w:sz w:val="20"/>
          <w:szCs w:val="20"/>
        </w:rPr>
      </w:pPr>
      <w:r w:rsidRPr="00DD6321">
        <w:rPr>
          <w:rFonts w:ascii="Verdana" w:hAnsi="Verdana"/>
          <w:b/>
          <w:color w:val="333333"/>
          <w:sz w:val="20"/>
          <w:szCs w:val="20"/>
        </w:rPr>
        <w:t xml:space="preserve">Dyrektor  Zakładu Nieruchomości Komunalnych </w:t>
      </w:r>
    </w:p>
    <w:p w:rsidR="00D717EC" w:rsidRPr="00DD6321" w:rsidRDefault="00D717EC" w:rsidP="004C7BDA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color w:val="333333"/>
          <w:sz w:val="20"/>
          <w:szCs w:val="20"/>
        </w:rPr>
      </w:pPr>
      <w:r w:rsidRPr="00DD6321">
        <w:rPr>
          <w:rFonts w:ascii="Verdana" w:hAnsi="Verdana"/>
          <w:b/>
          <w:color w:val="333333"/>
          <w:sz w:val="20"/>
          <w:szCs w:val="20"/>
        </w:rPr>
        <w:t>w Pruszczu Gdańskim</w:t>
      </w:r>
    </w:p>
    <w:p w:rsidR="00D717EC" w:rsidRPr="00DD6321" w:rsidRDefault="00D717EC" w:rsidP="004C7BDA">
      <w:pPr>
        <w:pStyle w:val="NormalnyWeb"/>
        <w:spacing w:before="0" w:beforeAutospacing="0" w:after="0" w:afterAutospacing="0"/>
        <w:jc w:val="right"/>
        <w:rPr>
          <w:rFonts w:ascii="Verdana" w:hAnsi="Verdana"/>
          <w:b/>
          <w:color w:val="333333"/>
          <w:sz w:val="20"/>
          <w:szCs w:val="20"/>
        </w:rPr>
      </w:pPr>
    </w:p>
    <w:p w:rsidR="00D717EC" w:rsidRPr="00DD6321" w:rsidRDefault="00D717EC" w:rsidP="004C7BDA">
      <w:pPr>
        <w:pStyle w:val="NormalnyWeb"/>
        <w:spacing w:before="0" w:beforeAutospacing="0" w:after="0" w:afterAutospacing="0"/>
        <w:rPr>
          <w:rFonts w:ascii="Verdana" w:hAnsi="Verdana"/>
          <w:b/>
          <w:color w:val="333333"/>
          <w:sz w:val="20"/>
          <w:szCs w:val="20"/>
        </w:rPr>
      </w:pPr>
      <w:r w:rsidRPr="00DD6321">
        <w:rPr>
          <w:rFonts w:ascii="Verdana" w:hAnsi="Verdana"/>
          <w:b/>
          <w:color w:val="333333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Verdana" w:hAnsi="Verdana"/>
          <w:b/>
          <w:color w:val="333333"/>
          <w:sz w:val="20"/>
          <w:szCs w:val="20"/>
        </w:rPr>
        <w:t xml:space="preserve">        </w:t>
      </w:r>
      <w:r w:rsidRPr="00DD6321">
        <w:rPr>
          <w:rFonts w:ascii="Verdana" w:hAnsi="Verdana"/>
          <w:b/>
          <w:color w:val="333333"/>
          <w:sz w:val="20"/>
          <w:szCs w:val="20"/>
        </w:rPr>
        <w:t xml:space="preserve">Grzegorz Morawski </w:t>
      </w:r>
    </w:p>
    <w:p w:rsidR="00D717EC" w:rsidRPr="00DD6321" w:rsidRDefault="00D717EC" w:rsidP="004C7BDA">
      <w:pPr>
        <w:rPr>
          <w:b/>
          <w:sz w:val="20"/>
          <w:szCs w:val="20"/>
        </w:rPr>
      </w:pPr>
    </w:p>
    <w:p w:rsidR="00D717EC" w:rsidRDefault="00D717EC" w:rsidP="004C7BDA"/>
    <w:p w:rsidR="00D717EC" w:rsidRDefault="00D717EC" w:rsidP="00381FEA"/>
    <w:p w:rsidR="00D717EC" w:rsidRDefault="00D717EC" w:rsidP="00381FEA"/>
    <w:p w:rsidR="00D717EC" w:rsidRDefault="00D717EC" w:rsidP="00381FEA"/>
    <w:p w:rsidR="00D717EC" w:rsidRDefault="00D717EC" w:rsidP="00381FEA"/>
    <w:p w:rsidR="00D717EC" w:rsidRDefault="00D717EC" w:rsidP="00381FEA"/>
    <w:p w:rsidR="00D717EC" w:rsidRDefault="00D717EC" w:rsidP="00C1003B">
      <w:pPr>
        <w:pStyle w:val="NormalnyWeb"/>
        <w:rPr>
          <w:rFonts w:ascii="Verdana" w:hAnsi="Verdana"/>
          <w:color w:val="333333"/>
          <w:sz w:val="18"/>
          <w:szCs w:val="18"/>
        </w:rPr>
      </w:pPr>
    </w:p>
    <w:sectPr w:rsidR="00D717EC" w:rsidSect="003A75E3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6A"/>
    <w:rsid w:val="00011465"/>
    <w:rsid w:val="00033F70"/>
    <w:rsid w:val="000F54A4"/>
    <w:rsid w:val="001778A2"/>
    <w:rsid w:val="001C0337"/>
    <w:rsid w:val="001C07FF"/>
    <w:rsid w:val="001C71FD"/>
    <w:rsid w:val="001D29D4"/>
    <w:rsid w:val="001F0131"/>
    <w:rsid w:val="00274A1C"/>
    <w:rsid w:val="0029563B"/>
    <w:rsid w:val="002A49E3"/>
    <w:rsid w:val="002E6437"/>
    <w:rsid w:val="00381FEA"/>
    <w:rsid w:val="003A75E3"/>
    <w:rsid w:val="003C71FD"/>
    <w:rsid w:val="003F6068"/>
    <w:rsid w:val="004152E1"/>
    <w:rsid w:val="00426FCB"/>
    <w:rsid w:val="0047511B"/>
    <w:rsid w:val="00485546"/>
    <w:rsid w:val="004A5A9E"/>
    <w:rsid w:val="004C7BDA"/>
    <w:rsid w:val="00556CA3"/>
    <w:rsid w:val="00580DBF"/>
    <w:rsid w:val="005A317F"/>
    <w:rsid w:val="005B721A"/>
    <w:rsid w:val="00625512"/>
    <w:rsid w:val="00651523"/>
    <w:rsid w:val="00700480"/>
    <w:rsid w:val="007016D6"/>
    <w:rsid w:val="00717BC2"/>
    <w:rsid w:val="0075124E"/>
    <w:rsid w:val="007A0752"/>
    <w:rsid w:val="00811C63"/>
    <w:rsid w:val="00851196"/>
    <w:rsid w:val="00886EFB"/>
    <w:rsid w:val="0089511B"/>
    <w:rsid w:val="008D5DE5"/>
    <w:rsid w:val="008E47B7"/>
    <w:rsid w:val="009520BB"/>
    <w:rsid w:val="009774E9"/>
    <w:rsid w:val="009F474A"/>
    <w:rsid w:val="00A11B9F"/>
    <w:rsid w:val="00AA7B95"/>
    <w:rsid w:val="00AD3536"/>
    <w:rsid w:val="00AE3180"/>
    <w:rsid w:val="00B54C2C"/>
    <w:rsid w:val="00B61292"/>
    <w:rsid w:val="00BA007A"/>
    <w:rsid w:val="00BA4170"/>
    <w:rsid w:val="00BA5E9A"/>
    <w:rsid w:val="00BD72E6"/>
    <w:rsid w:val="00C1003B"/>
    <w:rsid w:val="00C11FCA"/>
    <w:rsid w:val="00C13090"/>
    <w:rsid w:val="00C62E07"/>
    <w:rsid w:val="00C8487E"/>
    <w:rsid w:val="00CB5541"/>
    <w:rsid w:val="00CD6A1D"/>
    <w:rsid w:val="00D147C3"/>
    <w:rsid w:val="00D24ECC"/>
    <w:rsid w:val="00D33B86"/>
    <w:rsid w:val="00D717EC"/>
    <w:rsid w:val="00D81092"/>
    <w:rsid w:val="00D940CA"/>
    <w:rsid w:val="00DB5938"/>
    <w:rsid w:val="00DD16E8"/>
    <w:rsid w:val="00DD1F64"/>
    <w:rsid w:val="00DD6321"/>
    <w:rsid w:val="00E1066A"/>
    <w:rsid w:val="00E16583"/>
    <w:rsid w:val="00E33EB8"/>
    <w:rsid w:val="00E444BF"/>
    <w:rsid w:val="00E76A35"/>
    <w:rsid w:val="00EB253F"/>
    <w:rsid w:val="00ED1DC8"/>
    <w:rsid w:val="00EF0F3A"/>
    <w:rsid w:val="00F05941"/>
    <w:rsid w:val="00F35D01"/>
    <w:rsid w:val="00FA1868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092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1092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1092"/>
    <w:pPr>
      <w:keepNext/>
      <w:outlineLvl w:val="2"/>
    </w:pPr>
    <w:rPr>
      <w:b/>
      <w:sz w:val="9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1092"/>
    <w:rPr>
      <w:rFonts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81092"/>
    <w:rPr>
      <w:rFonts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81092"/>
    <w:rPr>
      <w:rFonts w:cs="Times New Roman"/>
      <w:b/>
      <w:sz w:val="96"/>
    </w:rPr>
  </w:style>
  <w:style w:type="paragraph" w:styleId="NormalnyWeb">
    <w:name w:val="Normal (Web)"/>
    <w:basedOn w:val="Normalny"/>
    <w:uiPriority w:val="99"/>
    <w:rsid w:val="00E1066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1066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61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6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4144</Characters>
  <Application>Microsoft Office Word</Application>
  <DocSecurity>0</DocSecurity>
  <Lines>34</Lines>
  <Paragraphs>9</Paragraphs>
  <ScaleCrop>false</ScaleCrop>
  <Company>ZNK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Zakładu Nieruchomości Komunalnych w Pruszczu Gdańskim</dc:title>
  <dc:subject/>
  <dc:creator>ZNK</dc:creator>
  <cp:keywords/>
  <dc:description/>
  <cp:lastModifiedBy>a.moczulski</cp:lastModifiedBy>
  <cp:revision>4</cp:revision>
  <cp:lastPrinted>2018-09-17T08:46:00Z</cp:lastPrinted>
  <dcterms:created xsi:type="dcterms:W3CDTF">2018-09-17T10:22:00Z</dcterms:created>
  <dcterms:modified xsi:type="dcterms:W3CDTF">2018-09-18T06:02:00Z</dcterms:modified>
</cp:coreProperties>
</file>